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3699" w14:textId="01B7B903" w:rsidR="00460883" w:rsidRDefault="00460883" w:rsidP="00460883">
      <w:pPr>
        <w:pStyle w:val="xmsonormal"/>
        <w:spacing w:before="0" w:beforeAutospacing="0" w:after="0" w:afterAutospacing="0" w:line="276" w:lineRule="atLeast"/>
        <w:jc w:val="center"/>
        <w:rPr>
          <w:rFonts w:ascii="TimesNewRomanPSMT" w:hAnsi="TimesNewRomanPSMT"/>
          <w:b/>
          <w:bCs/>
          <w:color w:val="000000"/>
          <w:sz w:val="21"/>
          <w:szCs w:val="21"/>
          <w:bdr w:val="none" w:sz="0" w:space="0" w:color="auto" w:frame="1"/>
        </w:rPr>
      </w:pPr>
      <w:r w:rsidRPr="00460883">
        <w:rPr>
          <w:rFonts w:ascii="TimesNewRomanPSMT" w:hAnsi="TimesNewRomanPSMT"/>
          <w:b/>
          <w:bCs/>
          <w:color w:val="000000"/>
          <w:sz w:val="21"/>
          <w:szCs w:val="21"/>
          <w:bdr w:val="none" w:sz="0" w:space="0" w:color="auto" w:frame="1"/>
        </w:rPr>
        <w:t>Classification procedures for Boccia Nationals 2024</w:t>
      </w:r>
    </w:p>
    <w:p w14:paraId="658D5C38" w14:textId="77777777" w:rsidR="00460883" w:rsidRPr="00460883" w:rsidRDefault="00460883" w:rsidP="00460883">
      <w:pPr>
        <w:pStyle w:val="xmsonormal"/>
        <w:spacing w:before="0" w:beforeAutospacing="0" w:after="0" w:afterAutospacing="0" w:line="276" w:lineRule="atLeast"/>
        <w:jc w:val="center"/>
        <w:rPr>
          <w:rFonts w:ascii="Aptos" w:hAnsi="Aptos"/>
          <w:b/>
          <w:bCs/>
          <w:color w:val="242424"/>
        </w:rPr>
      </w:pPr>
    </w:p>
    <w:p w14:paraId="5EEF4666" w14:textId="7BD9D182"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color w:val="000000"/>
          <w:sz w:val="21"/>
          <w:szCs w:val="21"/>
          <w:bdr w:val="none" w:sz="0" w:space="0" w:color="auto" w:frame="1"/>
        </w:rPr>
        <w:t>Classification is a procedure in which medical and technical classifiers will assess your physical function and place you in a “class” or division of BC1, BC2, BC3 or BC4 which are the paralympic classes for boccia. If you receive an “NE” not eligible for these classes, the athlete will then meet with the USA Boccia Assessment Team to place you in the division of BC5 or BC6 (Open)</w:t>
      </w:r>
      <w:r>
        <w:rPr>
          <w:rFonts w:ascii="TimesNewRomanPSMT" w:hAnsi="TimesNewRomanPSMT"/>
          <w:color w:val="000000"/>
          <w:sz w:val="21"/>
          <w:szCs w:val="21"/>
          <w:bdr w:val="none" w:sz="0" w:space="0" w:color="auto" w:frame="1"/>
        </w:rPr>
        <w:t>.</w:t>
      </w:r>
    </w:p>
    <w:p w14:paraId="1C6CA773" w14:textId="77777777"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color w:val="000000"/>
          <w:sz w:val="21"/>
          <w:szCs w:val="21"/>
          <w:bdr w:val="none" w:sz="0" w:space="0" w:color="auto" w:frame="1"/>
        </w:rPr>
        <w:t>All classifications will take place</w:t>
      </w:r>
      <w:r>
        <w:rPr>
          <w:rStyle w:val="apple-converted-space"/>
          <w:rFonts w:ascii="TimesNewRomanPSMT" w:eastAsiaTheme="majorEastAsia" w:hAnsi="TimesNewRomanPSMT"/>
          <w:color w:val="000000"/>
          <w:sz w:val="21"/>
          <w:szCs w:val="21"/>
          <w:bdr w:val="none" w:sz="0" w:space="0" w:color="auto" w:frame="1"/>
        </w:rPr>
        <w:t> </w:t>
      </w:r>
      <w:r>
        <w:rPr>
          <w:rFonts w:ascii="TimesNewRomanPSMT" w:hAnsi="TimesNewRomanPSMT"/>
          <w:b/>
          <w:bCs/>
          <w:color w:val="000000"/>
          <w:sz w:val="21"/>
          <w:szCs w:val="21"/>
          <w:bdr w:val="none" w:sz="0" w:space="0" w:color="auto" w:frame="1"/>
        </w:rPr>
        <w:t>Wed. August 7</w:t>
      </w:r>
      <w:r>
        <w:rPr>
          <w:rFonts w:ascii="TimesNewRomanPSMT" w:hAnsi="TimesNewRomanPSMT"/>
          <w:b/>
          <w:bCs/>
          <w:color w:val="000000"/>
          <w:sz w:val="21"/>
          <w:szCs w:val="21"/>
          <w:bdr w:val="none" w:sz="0" w:space="0" w:color="auto" w:frame="1"/>
          <w:vertAlign w:val="superscript"/>
        </w:rPr>
        <w:t>th</w:t>
      </w:r>
      <w:r>
        <w:rPr>
          <w:rStyle w:val="apple-converted-space"/>
          <w:rFonts w:ascii="TimesNewRomanPSMT" w:eastAsiaTheme="majorEastAsia" w:hAnsi="TimesNewRomanPSMT"/>
          <w:b/>
          <w:bCs/>
          <w:color w:val="000000"/>
          <w:sz w:val="21"/>
          <w:szCs w:val="21"/>
          <w:bdr w:val="none" w:sz="0" w:space="0" w:color="auto" w:frame="1"/>
        </w:rPr>
        <w:t> </w:t>
      </w:r>
      <w:r>
        <w:rPr>
          <w:rFonts w:ascii="TimesNewRomanPSMT" w:hAnsi="TimesNewRomanPSMT"/>
          <w:b/>
          <w:bCs/>
          <w:color w:val="000000"/>
          <w:sz w:val="21"/>
          <w:szCs w:val="21"/>
          <w:bdr w:val="none" w:sz="0" w:space="0" w:color="auto" w:frame="1"/>
        </w:rPr>
        <w:t>between 10-4 at the Nationals Venue</w:t>
      </w:r>
      <w:r>
        <w:rPr>
          <w:rStyle w:val="apple-converted-space"/>
          <w:rFonts w:ascii="TimesNewRomanPSMT" w:eastAsiaTheme="majorEastAsia" w:hAnsi="TimesNewRomanPSMT"/>
          <w:b/>
          <w:bCs/>
          <w:color w:val="000000"/>
          <w:sz w:val="21"/>
          <w:szCs w:val="21"/>
          <w:bdr w:val="none" w:sz="0" w:space="0" w:color="auto" w:frame="1"/>
        </w:rPr>
        <w:t> </w:t>
      </w:r>
      <w:r>
        <w:rPr>
          <w:b/>
          <w:bCs/>
          <w:color w:val="000000"/>
          <w:sz w:val="21"/>
          <w:szCs w:val="21"/>
          <w:bdr w:val="none" w:sz="0" w:space="0" w:color="auto" w:frame="1"/>
        </w:rPr>
        <w:t>Iowa West Field House 5 Arena Way, Council Bluffs, IA 51501</w:t>
      </w:r>
    </w:p>
    <w:p w14:paraId="0F60ABF0" w14:textId="6E476175"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color w:val="000000"/>
          <w:sz w:val="21"/>
          <w:szCs w:val="21"/>
          <w:bdr w:val="none" w:sz="0" w:space="0" w:color="auto" w:frame="1"/>
        </w:rPr>
        <w:t>Once at the tournament venue, follow the signs for Classification.  If you receive an NE, find the signs for the Assessment Team room.  Please bring a paper copy of your authorization and diagnosis forms with</w:t>
      </w:r>
      <w:r>
        <w:rPr>
          <w:rFonts w:ascii="TimesNewRomanPSMT" w:hAnsi="TimesNewRomanPSMT"/>
          <w:color w:val="000000"/>
          <w:sz w:val="21"/>
          <w:szCs w:val="21"/>
          <w:bdr w:val="none" w:sz="0" w:space="0" w:color="auto" w:frame="1"/>
        </w:rPr>
        <w:t xml:space="preserve"> </w:t>
      </w:r>
      <w:r>
        <w:rPr>
          <w:rFonts w:ascii="TimesNewRomanPSMT" w:hAnsi="TimesNewRomanPSMT"/>
          <w:color w:val="000000"/>
          <w:sz w:val="21"/>
          <w:szCs w:val="21"/>
          <w:bdr w:val="none" w:sz="0" w:space="0" w:color="auto" w:frame="1"/>
        </w:rPr>
        <w:t>you for the Assessment Team.</w:t>
      </w:r>
    </w:p>
    <w:p w14:paraId="0AB0E2C5" w14:textId="77777777"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color w:val="000000"/>
          <w:sz w:val="21"/>
          <w:szCs w:val="21"/>
          <w:bdr w:val="none" w:sz="0" w:space="0" w:color="auto" w:frame="1"/>
        </w:rPr>
        <w:t> </w:t>
      </w:r>
    </w:p>
    <w:p w14:paraId="3EF8451B" w14:textId="77777777"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b/>
          <w:bCs/>
          <w:color w:val="000000"/>
          <w:sz w:val="21"/>
          <w:szCs w:val="21"/>
          <w:bdr w:val="none" w:sz="0" w:space="0" w:color="auto" w:frame="1"/>
        </w:rPr>
        <w:t>Who needs to be classified</w:t>
      </w:r>
      <w:r>
        <w:rPr>
          <w:rFonts w:ascii="TimesNewRomanPSMT" w:hAnsi="TimesNewRomanPSMT"/>
          <w:color w:val="000000"/>
          <w:sz w:val="21"/>
          <w:szCs w:val="21"/>
          <w:bdr w:val="none" w:sz="0" w:space="0" w:color="auto" w:frame="1"/>
        </w:rPr>
        <w:t>? All new athletes to nationals, any athlete that does not have a confirmed status.</w:t>
      </w:r>
    </w:p>
    <w:p w14:paraId="557FF6B9" w14:textId="31B9AFB9"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b/>
          <w:bCs/>
          <w:color w:val="000000"/>
          <w:sz w:val="21"/>
          <w:szCs w:val="21"/>
          <w:bdr w:val="none" w:sz="0" w:space="0" w:color="auto" w:frame="1"/>
        </w:rPr>
        <w:t>How do I sign up to be classified?</w:t>
      </w:r>
      <w:r>
        <w:rPr>
          <w:rStyle w:val="apple-converted-space"/>
          <w:rFonts w:ascii="TimesNewRomanPSMT" w:eastAsiaTheme="majorEastAsia" w:hAnsi="TimesNewRomanPSMT"/>
          <w:b/>
          <w:bCs/>
          <w:color w:val="000000"/>
          <w:sz w:val="21"/>
          <w:szCs w:val="21"/>
          <w:bdr w:val="none" w:sz="0" w:space="0" w:color="auto" w:frame="1"/>
        </w:rPr>
        <w:t> </w:t>
      </w:r>
      <w:r>
        <w:rPr>
          <w:rFonts w:ascii="TimesNewRomanPSMT" w:hAnsi="TimesNewRomanPSMT"/>
          <w:color w:val="000000"/>
          <w:sz w:val="21"/>
          <w:szCs w:val="21"/>
          <w:bdr w:val="none" w:sz="0" w:space="0" w:color="auto" w:frame="1"/>
        </w:rPr>
        <w:t>Please complete both the authorization and diagnosis</w:t>
      </w:r>
      <w:r>
        <w:rPr>
          <w:rStyle w:val="apple-converted-space"/>
          <w:rFonts w:ascii="TimesNewRomanPSMT" w:eastAsiaTheme="majorEastAsia" w:hAnsi="TimesNewRomanPSMT"/>
          <w:color w:val="000000"/>
          <w:sz w:val="21"/>
          <w:szCs w:val="21"/>
          <w:bdr w:val="none" w:sz="0" w:space="0" w:color="auto" w:frame="1"/>
        </w:rPr>
        <w:t> </w:t>
      </w:r>
      <w:hyperlink r:id="rId6" w:history="1">
        <w:r>
          <w:rPr>
            <w:rStyle w:val="Hyperlink"/>
            <w:rFonts w:ascii="inherit" w:eastAsiaTheme="majorEastAsia" w:hAnsi="inherit"/>
            <w:sz w:val="21"/>
            <w:szCs w:val="21"/>
            <w:bdr w:val="none" w:sz="0" w:space="0" w:color="auto" w:frame="1"/>
          </w:rPr>
          <w:t>FORMS</w:t>
        </w:r>
      </w:hyperlink>
      <w:r>
        <w:rPr>
          <w:rStyle w:val="apple-converted-space"/>
          <w:rFonts w:ascii="TimesNewRomanPSMT" w:eastAsiaTheme="majorEastAsia" w:hAnsi="TimesNewRomanPSMT"/>
          <w:color w:val="000000"/>
          <w:sz w:val="21"/>
          <w:szCs w:val="21"/>
          <w:bdr w:val="none" w:sz="0" w:space="0" w:color="auto" w:frame="1"/>
        </w:rPr>
        <w:t> </w:t>
      </w:r>
      <w:r>
        <w:rPr>
          <w:rFonts w:ascii="TimesNewRomanPSMT" w:hAnsi="TimesNewRomanPSMT"/>
          <w:color w:val="000000"/>
          <w:sz w:val="21"/>
          <w:szCs w:val="21"/>
          <w:bdr w:val="none" w:sz="0" w:space="0" w:color="auto" w:frame="1"/>
        </w:rPr>
        <w:t>for classification by no later than</w:t>
      </w:r>
      <w:r>
        <w:rPr>
          <w:rStyle w:val="apple-converted-space"/>
          <w:rFonts w:ascii="TimesNewRomanPSMT" w:eastAsiaTheme="majorEastAsia" w:hAnsi="TimesNewRomanPSMT"/>
          <w:color w:val="000000"/>
          <w:sz w:val="21"/>
          <w:szCs w:val="21"/>
          <w:bdr w:val="none" w:sz="0" w:space="0" w:color="auto" w:frame="1"/>
        </w:rPr>
        <w:t> </w:t>
      </w:r>
      <w:r>
        <w:rPr>
          <w:rFonts w:ascii="TimesNewRomanPSMT" w:hAnsi="TimesNewRomanPSMT"/>
          <w:b/>
          <w:bCs/>
          <w:color w:val="000000"/>
          <w:sz w:val="21"/>
          <w:szCs w:val="21"/>
          <w:bdr w:val="none" w:sz="0" w:space="0" w:color="auto" w:frame="1"/>
        </w:rPr>
        <w:t>Thursday August 1.</w:t>
      </w:r>
      <w:r>
        <w:rPr>
          <w:rStyle w:val="apple-converted-space"/>
          <w:rFonts w:ascii="TimesNewRomanPSMT" w:eastAsiaTheme="majorEastAsia" w:hAnsi="TimesNewRomanPSMT"/>
          <w:b/>
          <w:bCs/>
          <w:color w:val="000000"/>
          <w:sz w:val="21"/>
          <w:szCs w:val="21"/>
          <w:bdr w:val="none" w:sz="0" w:space="0" w:color="auto" w:frame="1"/>
        </w:rPr>
        <w:t> </w:t>
      </w:r>
      <w:r>
        <w:rPr>
          <w:rFonts w:ascii="TimesNewRomanPSMT" w:hAnsi="TimesNewRomanPSMT"/>
          <w:color w:val="000000"/>
          <w:sz w:val="21"/>
          <w:szCs w:val="21"/>
          <w:bdr w:val="none" w:sz="0" w:space="0" w:color="auto" w:frame="1"/>
        </w:rPr>
        <w:t>Please scan these forms and return in an email to Dr. Kathy Brinker; HP consultant to Boccia United States</w:t>
      </w:r>
      <w:r>
        <w:rPr>
          <w:rStyle w:val="apple-converted-space"/>
          <w:rFonts w:ascii="TimesNewRomanPSMT" w:eastAsiaTheme="majorEastAsia" w:hAnsi="TimesNewRomanPSMT"/>
          <w:color w:val="000000"/>
          <w:sz w:val="21"/>
          <w:szCs w:val="21"/>
          <w:bdr w:val="none" w:sz="0" w:space="0" w:color="auto" w:frame="1"/>
        </w:rPr>
        <w:t> </w:t>
      </w:r>
      <w:hyperlink r:id="rId7" w:history="1">
        <w:r>
          <w:rPr>
            <w:rStyle w:val="Hyperlink"/>
            <w:rFonts w:ascii="TimesNewRomanPSMT" w:eastAsiaTheme="majorEastAsia" w:hAnsi="TimesNewRomanPSMT"/>
            <w:sz w:val="21"/>
            <w:szCs w:val="21"/>
            <w:bdr w:val="none" w:sz="0" w:space="0" w:color="auto" w:frame="1"/>
          </w:rPr>
          <w:t>kathyb@bocciaunitedstates.org</w:t>
        </w:r>
      </w:hyperlink>
      <w:r>
        <w:rPr>
          <w:rStyle w:val="apple-converted-space"/>
          <w:rFonts w:ascii="TimesNewRomanPSMT" w:eastAsiaTheme="majorEastAsia" w:hAnsi="TimesNewRomanPSMT"/>
          <w:color w:val="000000"/>
          <w:sz w:val="21"/>
          <w:szCs w:val="21"/>
          <w:bdr w:val="none" w:sz="0" w:space="0" w:color="auto" w:frame="1"/>
        </w:rPr>
        <w:t> </w:t>
      </w:r>
      <w:r>
        <w:rPr>
          <w:rFonts w:ascii="TimesNewRomanPSMT" w:hAnsi="TimesNewRomanPSMT"/>
          <w:color w:val="000000"/>
          <w:sz w:val="21"/>
          <w:szCs w:val="21"/>
          <w:bdr w:val="none" w:sz="0" w:space="0" w:color="auto" w:frame="1"/>
        </w:rPr>
        <w:t>When you return the email please ask for a window time for classification on Wed. August 7</w:t>
      </w:r>
      <w:r>
        <w:rPr>
          <w:rFonts w:ascii="TimesNewRomanPSMT" w:hAnsi="TimesNewRomanPSMT"/>
          <w:color w:val="000000"/>
          <w:sz w:val="21"/>
          <w:szCs w:val="21"/>
          <w:bdr w:val="none" w:sz="0" w:space="0" w:color="auto" w:frame="1"/>
          <w:vertAlign w:val="superscript"/>
        </w:rPr>
        <w:t>th</w:t>
      </w:r>
      <w:r>
        <w:rPr>
          <w:rStyle w:val="apple-converted-space"/>
          <w:rFonts w:ascii="TimesNewRomanPSMT" w:eastAsiaTheme="majorEastAsia" w:hAnsi="TimesNewRomanPSMT"/>
          <w:color w:val="000000"/>
          <w:sz w:val="21"/>
          <w:szCs w:val="21"/>
          <w:bdr w:val="none" w:sz="0" w:space="0" w:color="auto" w:frame="1"/>
        </w:rPr>
        <w:t> </w:t>
      </w:r>
      <w:r>
        <w:rPr>
          <w:rFonts w:ascii="TimesNewRomanPSMT" w:hAnsi="TimesNewRomanPSMT"/>
          <w:color w:val="000000"/>
          <w:sz w:val="21"/>
          <w:szCs w:val="21"/>
          <w:bdr w:val="none" w:sz="0" w:space="0" w:color="auto" w:frame="1"/>
        </w:rPr>
        <w:t>between 10-4 (for example say in the email I could be available between 10-1).</w:t>
      </w:r>
      <w:r>
        <w:rPr>
          <w:rFonts w:ascii="TimesNewRomanPSMT" w:hAnsi="TimesNewRomanPSMT"/>
          <w:color w:val="000000"/>
          <w:sz w:val="21"/>
          <w:szCs w:val="21"/>
          <w:bdr w:val="none" w:sz="0" w:space="0" w:color="auto" w:frame="1"/>
        </w:rPr>
        <w:t xml:space="preserve"> We will do our best to accommodate your request. </w:t>
      </w:r>
    </w:p>
    <w:p w14:paraId="2928EFD9" w14:textId="77777777" w:rsidR="00460883" w:rsidRDefault="00460883" w:rsidP="00460883">
      <w:pPr>
        <w:pStyle w:val="xmsonormal"/>
        <w:spacing w:before="0" w:beforeAutospacing="0" w:after="0" w:afterAutospacing="0" w:line="276" w:lineRule="atLeast"/>
        <w:rPr>
          <w:rFonts w:ascii="Aptos" w:hAnsi="Aptos"/>
          <w:color w:val="242424"/>
        </w:rPr>
      </w:pPr>
      <w:r>
        <w:rPr>
          <w:rFonts w:ascii="TimesNewRomanPSMT" w:hAnsi="TimesNewRomanPSMT"/>
          <w:b/>
          <w:bCs/>
          <w:color w:val="000000"/>
          <w:sz w:val="21"/>
          <w:szCs w:val="21"/>
          <w:bdr w:val="none" w:sz="0" w:space="0" w:color="auto" w:frame="1"/>
        </w:rPr>
        <w:t>What happens next?</w:t>
      </w:r>
      <w:r>
        <w:rPr>
          <w:rStyle w:val="apple-converted-space"/>
          <w:rFonts w:ascii="TimesNewRomanPSMT" w:eastAsiaTheme="majorEastAsia" w:hAnsi="TimesNewRomanPSMT"/>
          <w:b/>
          <w:bCs/>
          <w:color w:val="000000"/>
          <w:sz w:val="21"/>
          <w:szCs w:val="21"/>
          <w:bdr w:val="none" w:sz="0" w:space="0" w:color="auto" w:frame="1"/>
        </w:rPr>
        <w:t> </w:t>
      </w:r>
      <w:r>
        <w:rPr>
          <w:rFonts w:ascii="TimesNewRomanPSMT" w:hAnsi="TimesNewRomanPSMT"/>
          <w:color w:val="000000"/>
          <w:sz w:val="21"/>
          <w:szCs w:val="21"/>
          <w:bdr w:val="none" w:sz="0" w:space="0" w:color="auto" w:frame="1"/>
        </w:rPr>
        <w:t>Once your email is received you will receive a confirmation email from Kathy stating your classification time and further directions for classification.</w:t>
      </w:r>
    </w:p>
    <w:p w14:paraId="554DAEF4" w14:textId="77777777" w:rsidR="00460883" w:rsidRDefault="00460883"/>
    <w:sectPr w:rsidR="004608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2A0F" w14:textId="77777777" w:rsidR="009576C6" w:rsidRDefault="009576C6" w:rsidP="00460883">
      <w:pPr>
        <w:spacing w:after="0" w:line="240" w:lineRule="auto"/>
      </w:pPr>
      <w:r>
        <w:separator/>
      </w:r>
    </w:p>
  </w:endnote>
  <w:endnote w:type="continuationSeparator" w:id="0">
    <w:p w14:paraId="34D22954" w14:textId="77777777" w:rsidR="009576C6" w:rsidRDefault="009576C6" w:rsidP="0046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pitch w:val="default"/>
  </w:font>
  <w:font w:name="inheri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81E3" w14:textId="77777777" w:rsidR="009576C6" w:rsidRDefault="009576C6" w:rsidP="00460883">
      <w:pPr>
        <w:spacing w:after="0" w:line="240" w:lineRule="auto"/>
      </w:pPr>
      <w:r>
        <w:separator/>
      </w:r>
    </w:p>
  </w:footnote>
  <w:footnote w:type="continuationSeparator" w:id="0">
    <w:p w14:paraId="24310E9C" w14:textId="77777777" w:rsidR="009576C6" w:rsidRDefault="009576C6" w:rsidP="0046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655" w14:textId="48BCA411" w:rsidR="00460883" w:rsidRDefault="00460883" w:rsidP="00460883">
    <w:pPr>
      <w:pStyle w:val="xmsonormal"/>
      <w:spacing w:before="0" w:beforeAutospacing="0" w:after="0" w:afterAutospacing="0" w:line="276" w:lineRule="atLeast"/>
      <w:rPr>
        <w:rFonts w:ascii="Aptos" w:hAnsi="Aptos"/>
        <w:color w:val="242424"/>
      </w:rPr>
    </w:pPr>
  </w:p>
  <w:p w14:paraId="26A7D02F" w14:textId="77777777" w:rsidR="00460883" w:rsidRDefault="00460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83"/>
    <w:rsid w:val="00460883"/>
    <w:rsid w:val="0052645A"/>
    <w:rsid w:val="0095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DBCF9"/>
  <w15:chartTrackingRefBased/>
  <w15:docId w15:val="{6B32A4D6-1A74-A943-AA6F-07C31EBE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883"/>
    <w:rPr>
      <w:rFonts w:eastAsiaTheme="majorEastAsia" w:cstheme="majorBidi"/>
      <w:color w:val="272727" w:themeColor="text1" w:themeTint="D8"/>
    </w:rPr>
  </w:style>
  <w:style w:type="paragraph" w:styleId="Title">
    <w:name w:val="Title"/>
    <w:basedOn w:val="Normal"/>
    <w:next w:val="Normal"/>
    <w:link w:val="TitleChar"/>
    <w:uiPriority w:val="10"/>
    <w:qFormat/>
    <w:rsid w:val="00460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883"/>
    <w:pPr>
      <w:spacing w:before="160"/>
      <w:jc w:val="center"/>
    </w:pPr>
    <w:rPr>
      <w:i/>
      <w:iCs/>
      <w:color w:val="404040" w:themeColor="text1" w:themeTint="BF"/>
    </w:rPr>
  </w:style>
  <w:style w:type="character" w:customStyle="1" w:styleId="QuoteChar">
    <w:name w:val="Quote Char"/>
    <w:basedOn w:val="DefaultParagraphFont"/>
    <w:link w:val="Quote"/>
    <w:uiPriority w:val="29"/>
    <w:rsid w:val="00460883"/>
    <w:rPr>
      <w:i/>
      <w:iCs/>
      <w:color w:val="404040" w:themeColor="text1" w:themeTint="BF"/>
    </w:rPr>
  </w:style>
  <w:style w:type="paragraph" w:styleId="ListParagraph">
    <w:name w:val="List Paragraph"/>
    <w:basedOn w:val="Normal"/>
    <w:uiPriority w:val="34"/>
    <w:qFormat/>
    <w:rsid w:val="00460883"/>
    <w:pPr>
      <w:ind w:left="720"/>
      <w:contextualSpacing/>
    </w:pPr>
  </w:style>
  <w:style w:type="character" w:styleId="IntenseEmphasis">
    <w:name w:val="Intense Emphasis"/>
    <w:basedOn w:val="DefaultParagraphFont"/>
    <w:uiPriority w:val="21"/>
    <w:qFormat/>
    <w:rsid w:val="00460883"/>
    <w:rPr>
      <w:i/>
      <w:iCs/>
      <w:color w:val="0F4761" w:themeColor="accent1" w:themeShade="BF"/>
    </w:rPr>
  </w:style>
  <w:style w:type="paragraph" w:styleId="IntenseQuote">
    <w:name w:val="Intense Quote"/>
    <w:basedOn w:val="Normal"/>
    <w:next w:val="Normal"/>
    <w:link w:val="IntenseQuoteChar"/>
    <w:uiPriority w:val="30"/>
    <w:qFormat/>
    <w:rsid w:val="0046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883"/>
    <w:rPr>
      <w:i/>
      <w:iCs/>
      <w:color w:val="0F4761" w:themeColor="accent1" w:themeShade="BF"/>
    </w:rPr>
  </w:style>
  <w:style w:type="character" w:styleId="IntenseReference">
    <w:name w:val="Intense Reference"/>
    <w:basedOn w:val="DefaultParagraphFont"/>
    <w:uiPriority w:val="32"/>
    <w:qFormat/>
    <w:rsid w:val="00460883"/>
    <w:rPr>
      <w:b/>
      <w:bCs/>
      <w:smallCaps/>
      <w:color w:val="0F4761" w:themeColor="accent1" w:themeShade="BF"/>
      <w:spacing w:val="5"/>
    </w:rPr>
  </w:style>
  <w:style w:type="paragraph" w:styleId="Header">
    <w:name w:val="header"/>
    <w:basedOn w:val="Normal"/>
    <w:link w:val="HeaderChar"/>
    <w:uiPriority w:val="99"/>
    <w:unhideWhenUsed/>
    <w:rsid w:val="00460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883"/>
  </w:style>
  <w:style w:type="paragraph" w:styleId="Footer">
    <w:name w:val="footer"/>
    <w:basedOn w:val="Normal"/>
    <w:link w:val="FooterChar"/>
    <w:uiPriority w:val="99"/>
    <w:unhideWhenUsed/>
    <w:rsid w:val="00460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883"/>
  </w:style>
  <w:style w:type="paragraph" w:customStyle="1" w:styleId="xmsonormal">
    <w:name w:val="x_msonormal"/>
    <w:basedOn w:val="Normal"/>
    <w:rsid w:val="0046088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60883"/>
  </w:style>
  <w:style w:type="character" w:styleId="Hyperlink">
    <w:name w:val="Hyperlink"/>
    <w:basedOn w:val="DefaultParagraphFont"/>
    <w:uiPriority w:val="99"/>
    <w:semiHidden/>
    <w:unhideWhenUsed/>
    <w:rsid w:val="00460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83578">
      <w:bodyDiv w:val="1"/>
      <w:marLeft w:val="0"/>
      <w:marRight w:val="0"/>
      <w:marTop w:val="0"/>
      <w:marBottom w:val="0"/>
      <w:divBdr>
        <w:top w:val="none" w:sz="0" w:space="0" w:color="auto"/>
        <w:left w:val="none" w:sz="0" w:space="0" w:color="auto"/>
        <w:bottom w:val="none" w:sz="0" w:space="0" w:color="auto"/>
        <w:right w:val="none" w:sz="0" w:space="0" w:color="auto"/>
      </w:divBdr>
    </w:div>
    <w:div w:id="20014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athyb@bocciaunitedstat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aboccia.org/classification-for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Brinker</dc:creator>
  <cp:keywords/>
  <dc:description/>
  <cp:lastModifiedBy>Kathy Brinker</cp:lastModifiedBy>
  <cp:revision>1</cp:revision>
  <dcterms:created xsi:type="dcterms:W3CDTF">2024-07-09T16:39:00Z</dcterms:created>
  <dcterms:modified xsi:type="dcterms:W3CDTF">2024-07-09T16:42:00Z</dcterms:modified>
</cp:coreProperties>
</file>